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6421"/>
      </w:tblGrid>
      <w:tr w:rsidR="00845CF3" w:rsidTr="004249FF">
        <w:trPr>
          <w:trHeight w:val="1995"/>
        </w:trPr>
        <w:tc>
          <w:tcPr>
            <w:tcW w:w="4666" w:type="dxa"/>
          </w:tcPr>
          <w:p w:rsidR="00845CF3" w:rsidRDefault="00845CF3" w:rsidP="004249FF">
            <w:pPr>
              <w:pStyle w:val="TableParagraph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3BA6C3E" wp14:editId="21D73DF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164589</wp:posOffset>
                  </wp:positionV>
                  <wp:extent cx="2158618" cy="852692"/>
                  <wp:effectExtent l="0" t="0" r="0" b="5080"/>
                  <wp:wrapNone/>
                  <wp:docPr id="1" name="image1.jpeg" descr="MBAYLS B&amp;WF Logo 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618" cy="85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1" w:type="dxa"/>
          </w:tcPr>
          <w:p w:rsidR="00845CF3" w:rsidRDefault="0034768F" w:rsidP="004249FF">
            <w:pPr>
              <w:pStyle w:val="TableParagraph"/>
              <w:spacing w:before="146" w:line="507" w:lineRule="exact"/>
              <w:ind w:left="439" w:right="314"/>
              <w:jc w:val="center"/>
              <w:rPr>
                <w:rFonts w:ascii="Arial Black"/>
                <w:sz w:val="36"/>
              </w:rPr>
            </w:pPr>
            <w:r>
              <w:rPr>
                <w:rFonts w:ascii="Arial Black"/>
                <w:spacing w:val="-10"/>
                <w:sz w:val="36"/>
              </w:rPr>
              <w:t>Estate Planning</w:t>
            </w:r>
          </w:p>
          <w:p w:rsidR="00845CF3" w:rsidRDefault="00845CF3" w:rsidP="004249FF">
            <w:pPr>
              <w:pStyle w:val="TableParagraph"/>
              <w:spacing w:line="252" w:lineRule="exact"/>
              <w:ind w:left="418" w:right="322"/>
              <w:jc w:val="center"/>
              <w:rPr>
                <w:rFonts w:ascii="Arial"/>
              </w:rPr>
            </w:pPr>
            <w:r>
              <w:rPr>
                <w:rFonts w:ascii="Arial"/>
                <w:spacing w:val="14"/>
              </w:rPr>
              <w:t>Spring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13"/>
              </w:rPr>
              <w:t>2024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11"/>
              </w:rPr>
              <w:t>CLE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14"/>
              </w:rPr>
              <w:t>SEMINAR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12"/>
              </w:rPr>
              <w:t>SERIES</w:t>
            </w:r>
          </w:p>
          <w:p w:rsidR="00845CF3" w:rsidRDefault="00845CF3" w:rsidP="004249FF">
            <w:pPr>
              <w:pStyle w:val="TableParagraph"/>
              <w:spacing w:before="97"/>
              <w:ind w:left="439" w:right="32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litigation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Nine hours of practice skills and one hour of ethics OSB MCLE credit will be applied for in total.</w:t>
            </w:r>
          </w:p>
        </w:tc>
      </w:tr>
      <w:tr w:rsidR="00845CF3" w:rsidTr="004249FF">
        <w:trPr>
          <w:trHeight w:val="1059"/>
        </w:trPr>
        <w:tc>
          <w:tcPr>
            <w:tcW w:w="11087" w:type="dxa"/>
            <w:gridSpan w:val="2"/>
          </w:tcPr>
          <w:p w:rsidR="00845CF3" w:rsidRDefault="00845CF3" w:rsidP="004249FF">
            <w:pPr>
              <w:pStyle w:val="TableParagraph"/>
              <w:tabs>
                <w:tab w:val="left" w:pos="1562"/>
              </w:tabs>
              <w:spacing w:before="70"/>
              <w:ind w:left="14"/>
            </w:pPr>
            <w:r>
              <w:rPr>
                <w:b/>
                <w:spacing w:val="-2"/>
                <w:sz w:val="24"/>
              </w:rPr>
              <w:t>Date/Time: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nine-part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12-1</w:t>
            </w:r>
            <w:r>
              <w:rPr>
                <w:spacing w:val="-2"/>
              </w:rPr>
              <w:t xml:space="preserve"> </w:t>
            </w:r>
            <w:r>
              <w:t>p.m.,</w:t>
            </w:r>
            <w:r>
              <w:rPr>
                <w:spacing w:val="-4"/>
              </w:rPr>
              <w:t xml:space="preserve"> </w:t>
            </w:r>
            <w:r>
              <w:t>beginning</w:t>
            </w:r>
            <w:r>
              <w:rPr>
                <w:spacing w:val="-4"/>
              </w:rPr>
              <w:t xml:space="preserve"> </w:t>
            </w:r>
            <w:r>
              <w:t>Thursday,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3"/>
              </w:rPr>
              <w:t xml:space="preserve"> 1</w:t>
            </w:r>
            <w:r>
              <w:t>8,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2024.</w:t>
            </w:r>
          </w:p>
          <w:p w:rsidR="00845CF3" w:rsidRDefault="00845CF3" w:rsidP="004249FF">
            <w:pPr>
              <w:pStyle w:val="TableParagraph"/>
              <w:tabs>
                <w:tab w:val="left" w:pos="1562"/>
              </w:tabs>
              <w:ind w:left="14"/>
            </w:pPr>
            <w:r>
              <w:rPr>
                <w:b/>
                <w:spacing w:val="-2"/>
                <w:sz w:val="24"/>
              </w:rPr>
              <w:t>Location:</w:t>
            </w:r>
            <w:r>
              <w:rPr>
                <w:b/>
                <w:sz w:val="24"/>
              </w:rPr>
              <w:tab/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attendance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Zoom.</w:t>
            </w:r>
          </w:p>
          <w:p w:rsidR="00845CF3" w:rsidRDefault="00845CF3" w:rsidP="004249FF">
            <w:pPr>
              <w:pStyle w:val="TableParagraph"/>
              <w:tabs>
                <w:tab w:val="left" w:pos="1562"/>
              </w:tabs>
              <w:ind w:left="14"/>
            </w:pPr>
            <w:r>
              <w:rPr>
                <w:b/>
                <w:spacing w:val="-2"/>
                <w:sz w:val="24"/>
              </w:rPr>
              <w:t>Cost:</w:t>
            </w:r>
            <w:r>
              <w:rPr>
                <w:b/>
                <w:sz w:val="24"/>
              </w:rPr>
              <w:tab/>
            </w:r>
            <w:r>
              <w:t>$150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6"/>
              </w:rPr>
              <w:t xml:space="preserve"> </w:t>
            </w:r>
            <w:r>
              <w:t>$30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seminar);</w:t>
            </w:r>
            <w:r>
              <w:rPr>
                <w:spacing w:val="-4"/>
              </w:rPr>
              <w:t xml:space="preserve"> </w:t>
            </w:r>
            <w:r>
              <w:t>non-members</w:t>
            </w:r>
            <w:r>
              <w:rPr>
                <w:spacing w:val="-5"/>
              </w:rPr>
              <w:t xml:space="preserve"> </w:t>
            </w:r>
            <w:r>
              <w:t>$250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6"/>
              </w:rPr>
              <w:t xml:space="preserve"> </w:t>
            </w:r>
            <w:r>
              <w:t>$45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seminar).</w:t>
            </w:r>
          </w:p>
        </w:tc>
      </w:tr>
    </w:tbl>
    <w:p w:rsidR="00845CF3" w:rsidRDefault="00845CF3" w:rsidP="00845CF3">
      <w:pPr>
        <w:sectPr w:rsidR="00845CF3" w:rsidSect="00845CF3">
          <w:pgSz w:w="12240" w:h="15840"/>
          <w:pgMar w:top="120" w:right="200" w:bottom="0" w:left="120" w:header="720" w:footer="720" w:gutter="0"/>
          <w:cols w:space="720"/>
        </w:sectPr>
      </w:pPr>
    </w:p>
    <w:p w:rsidR="00845CF3" w:rsidRPr="003D35A3" w:rsidRDefault="00845CF3" w:rsidP="00845CF3">
      <w:pPr>
        <w:rPr>
          <w:sz w:val="2"/>
          <w:szCs w:val="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155"/>
        <w:gridCol w:w="7950"/>
      </w:tblGrid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 w:line="276" w:lineRule="auto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April</w:t>
            </w:r>
            <w:r w:rsidRPr="003D35A3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950" w:type="dxa"/>
          </w:tcPr>
          <w:p w:rsidR="00845CF3" w:rsidRDefault="00845CF3" w:rsidP="004249FF">
            <w:pPr>
              <w:spacing w:before="40" w:after="20"/>
            </w:pPr>
            <w:r>
              <w:rPr>
                <w:b/>
                <w:sz w:val="24"/>
                <w:szCs w:val="24"/>
              </w:rPr>
              <w:t>Wills and Trusts 101</w:t>
            </w:r>
          </w:p>
          <w:p w:rsidR="00845CF3" w:rsidRDefault="0034768F" w:rsidP="004249FF">
            <w:pPr>
              <w:spacing w:before="40" w:after="20"/>
            </w:pPr>
            <w:r>
              <w:t>Grant Yoakum and Dean Gibbons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 w:line="276" w:lineRule="auto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April</w:t>
            </w:r>
            <w:r w:rsidRPr="003D35A3">
              <w:rPr>
                <w:spacing w:val="-3"/>
                <w:sz w:val="24"/>
                <w:szCs w:val="24"/>
              </w:rPr>
              <w:t xml:space="preserve"> </w:t>
            </w:r>
            <w:r w:rsidRPr="003D35A3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7950" w:type="dxa"/>
          </w:tcPr>
          <w:p w:rsidR="00845CF3" w:rsidRDefault="00845CF3" w:rsidP="00845CF3">
            <w:pPr>
              <w:spacing w:before="4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Trust Planning</w:t>
            </w:r>
          </w:p>
          <w:p w:rsidR="00845CF3" w:rsidRDefault="0073239D" w:rsidP="00845CF3">
            <w:pPr>
              <w:spacing w:before="40" w:after="20"/>
            </w:pPr>
            <w:r>
              <w:t>Grant Burton, Hillsboro Law Group PC</w:t>
            </w:r>
            <w:bookmarkStart w:id="0" w:name="_GoBack"/>
            <w:bookmarkEnd w:id="0"/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May</w:t>
            </w:r>
            <w:r w:rsidRPr="003D35A3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950" w:type="dxa"/>
          </w:tcPr>
          <w:p w:rsidR="00845CF3" w:rsidRPr="00845CF3" w:rsidRDefault="00845CF3" w:rsidP="004249FF">
            <w:pPr>
              <w:spacing w:before="40" w:after="20"/>
              <w:rPr>
                <w:rFonts w:cstheme="minorHAnsi"/>
                <w:b/>
                <w:sz w:val="24"/>
                <w:szCs w:val="24"/>
              </w:rPr>
            </w:pPr>
            <w:r w:rsidRPr="00845CF3">
              <w:rPr>
                <w:rFonts w:cstheme="minorHAnsi"/>
                <w:b/>
                <w:color w:val="1F1F1F"/>
                <w:sz w:val="24"/>
                <w:szCs w:val="24"/>
                <w:shd w:val="clear" w:color="auto" w:fill="FFFFFF"/>
              </w:rPr>
              <w:t>Tax Issues and Estate Planning: Implications of 2026 Act and other Legislative Updates</w:t>
            </w:r>
          </w:p>
          <w:p w:rsidR="00845CF3" w:rsidRDefault="0034768F" w:rsidP="004249FF">
            <w:pPr>
              <w:spacing w:before="40" w:after="20"/>
            </w:pPr>
            <w:r>
              <w:t xml:space="preserve">Heather </w:t>
            </w:r>
            <w:proofErr w:type="spellStart"/>
            <w:r>
              <w:t>Kmetz</w:t>
            </w:r>
            <w:proofErr w:type="spellEnd"/>
            <w:r w:rsidR="00845CF3">
              <w:t xml:space="preserve">, </w:t>
            </w:r>
            <w:r>
              <w:t>Sussman Shank LLP</w:t>
            </w:r>
          </w:p>
        </w:tc>
      </w:tr>
      <w:tr w:rsidR="00845CF3" w:rsidTr="004249FF">
        <w:trPr>
          <w:trHeight w:val="419"/>
        </w:trPr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 w:line="276" w:lineRule="auto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May</w:t>
            </w:r>
            <w:r w:rsidRPr="003D35A3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7950" w:type="dxa"/>
          </w:tcPr>
          <w:p w:rsidR="00845CF3" w:rsidRPr="00944916" w:rsidRDefault="00845CF3" w:rsidP="004249FF">
            <w:pPr>
              <w:spacing w:before="40" w:after="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Government Benefits and Estate Planning</w:t>
            </w:r>
          </w:p>
          <w:p w:rsidR="00845CF3" w:rsidRPr="00944916" w:rsidRDefault="0034768F" w:rsidP="004249FF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  <w:bCs/>
                <w:iCs/>
                <w:color w:val="000000"/>
              </w:rPr>
              <w:t>Layla McLean</w:t>
            </w:r>
            <w:r w:rsidR="00845CF3" w:rsidRPr="00944916">
              <w:rPr>
                <w:rFonts w:cstheme="minorHAnsi"/>
                <w:iCs/>
                <w:color w:val="000000"/>
              </w:rPr>
              <w:t>, Bu</w:t>
            </w:r>
            <w:r>
              <w:rPr>
                <w:rFonts w:cstheme="minorHAnsi"/>
                <w:iCs/>
                <w:color w:val="000000"/>
              </w:rPr>
              <w:t>ckley Law P.C.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 w:line="276" w:lineRule="auto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May</w:t>
            </w:r>
            <w:r w:rsidRPr="003D35A3">
              <w:rPr>
                <w:spacing w:val="-6"/>
                <w:sz w:val="24"/>
                <w:szCs w:val="24"/>
              </w:rPr>
              <w:t xml:space="preserve"> </w:t>
            </w:r>
            <w:r w:rsidRPr="003D35A3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7950" w:type="dxa"/>
          </w:tcPr>
          <w:p w:rsidR="00845CF3" w:rsidRPr="00944916" w:rsidRDefault="0034768F" w:rsidP="004249FF">
            <w:pPr>
              <w:spacing w:before="40" w:after="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Guardianships and Conservatorships</w:t>
            </w:r>
          </w:p>
          <w:p w:rsidR="00845CF3" w:rsidRPr="00944916" w:rsidRDefault="002C5B7B" w:rsidP="004249FF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Jessie Minger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hurs</w:t>
            </w:r>
            <w:r w:rsidRPr="003D35A3">
              <w:rPr>
                <w:sz w:val="24"/>
                <w:szCs w:val="24"/>
              </w:rPr>
              <w:t>day,</w:t>
            </w:r>
            <w:r w:rsidRPr="003D35A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May</w:t>
            </w:r>
            <w:r w:rsidRPr="003D35A3">
              <w:rPr>
                <w:spacing w:val="-3"/>
                <w:sz w:val="24"/>
                <w:szCs w:val="24"/>
              </w:rPr>
              <w:t xml:space="preserve"> 2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845CF3" w:rsidRPr="003D35A3" w:rsidRDefault="0034768F" w:rsidP="004249FF">
            <w:pPr>
              <w:spacing w:before="4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Ethics in Estate Planning</w:t>
            </w:r>
          </w:p>
          <w:p w:rsidR="00845CF3" w:rsidRDefault="0034768F" w:rsidP="004249FF">
            <w:pPr>
              <w:spacing w:before="40" w:after="20"/>
            </w:pPr>
            <w:r>
              <w:t xml:space="preserve">David </w:t>
            </w:r>
            <w:proofErr w:type="spellStart"/>
            <w:r>
              <w:t>Elkanich</w:t>
            </w:r>
            <w:proofErr w:type="spellEnd"/>
            <w:r w:rsidR="00845CF3">
              <w:t xml:space="preserve">, </w:t>
            </w:r>
            <w:proofErr w:type="spellStart"/>
            <w:r>
              <w:t>Buchalter</w:t>
            </w:r>
            <w:proofErr w:type="spellEnd"/>
            <w:r>
              <w:t xml:space="preserve"> Law Firm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hursday</w:t>
            </w:r>
            <w:r w:rsidRPr="003D35A3">
              <w:rPr>
                <w:sz w:val="24"/>
                <w:szCs w:val="24"/>
              </w:rPr>
              <w:t>,</w:t>
            </w:r>
            <w:r w:rsidRPr="003D35A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May</w:t>
            </w:r>
            <w:r w:rsidRPr="003D35A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7950" w:type="dxa"/>
          </w:tcPr>
          <w:p w:rsidR="00845CF3" w:rsidRPr="003D35A3" w:rsidRDefault="0034768F" w:rsidP="004249FF">
            <w:pPr>
              <w:spacing w:before="4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Marriage Issues</w:t>
            </w:r>
          </w:p>
          <w:p w:rsidR="00845CF3" w:rsidRDefault="0034768F" w:rsidP="004249FF">
            <w:pPr>
              <w:spacing w:before="40" w:after="20"/>
            </w:pPr>
            <w:r>
              <w:t>Abby Wool Landon</w:t>
            </w:r>
            <w:r w:rsidR="00845CF3">
              <w:t xml:space="preserve">, </w:t>
            </w:r>
            <w:r>
              <w:t>Wool Landon</w:t>
            </w:r>
            <w:r w:rsidR="00845CF3">
              <w:t xml:space="preserve"> LL</w:t>
            </w:r>
            <w:r>
              <w:t>C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</w:t>
            </w:r>
            <w:r w:rsidRPr="003D35A3">
              <w:rPr>
                <w:i/>
                <w:sz w:val="24"/>
                <w:szCs w:val="24"/>
              </w:rPr>
              <w:t>,</w:t>
            </w:r>
            <w:r w:rsidRPr="003D35A3"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June 6</w:t>
            </w:r>
          </w:p>
        </w:tc>
        <w:tc>
          <w:tcPr>
            <w:tcW w:w="7950" w:type="dxa"/>
          </w:tcPr>
          <w:p w:rsidR="00845CF3" w:rsidRPr="003D35A3" w:rsidRDefault="0034768F" w:rsidP="004249FF">
            <w:pPr>
              <w:spacing w:before="4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Estate Administration</w:t>
            </w:r>
          </w:p>
          <w:p w:rsidR="00845CF3" w:rsidRDefault="004A1D59" w:rsidP="004249FF">
            <w:pPr>
              <w:spacing w:before="40" w:after="20"/>
            </w:pPr>
            <w:r>
              <w:t xml:space="preserve">Amy Bilyeu, Wyse </w:t>
            </w:r>
            <w:proofErr w:type="spellStart"/>
            <w:r>
              <w:t>Kadish</w:t>
            </w:r>
            <w:proofErr w:type="spellEnd"/>
            <w:r>
              <w:t xml:space="preserve"> LLP</w:t>
            </w:r>
          </w:p>
        </w:tc>
      </w:tr>
      <w:tr w:rsidR="00845CF3" w:rsidTr="004249FF">
        <w:tc>
          <w:tcPr>
            <w:tcW w:w="540" w:type="dxa"/>
          </w:tcPr>
          <w:p w:rsidR="00845CF3" w:rsidRPr="004656AC" w:rsidRDefault="00845CF3" w:rsidP="004249FF">
            <w:pPr>
              <w:rPr>
                <w:sz w:val="36"/>
                <w:szCs w:val="36"/>
              </w:rPr>
            </w:pPr>
            <w:r w:rsidRPr="004656A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3155" w:type="dxa"/>
          </w:tcPr>
          <w:p w:rsidR="00845CF3" w:rsidRPr="003D35A3" w:rsidRDefault="00845CF3" w:rsidP="004249FF">
            <w:pPr>
              <w:spacing w:before="40"/>
              <w:rPr>
                <w:sz w:val="24"/>
                <w:szCs w:val="24"/>
              </w:rPr>
            </w:pPr>
            <w:r w:rsidRPr="003D35A3">
              <w:rPr>
                <w:sz w:val="24"/>
                <w:szCs w:val="24"/>
              </w:rPr>
              <w:t>Thursday,</w:t>
            </w:r>
            <w:r w:rsidRPr="003D35A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June</w:t>
            </w:r>
            <w:r w:rsidRPr="003D35A3">
              <w:rPr>
                <w:spacing w:val="-2"/>
                <w:sz w:val="24"/>
                <w:szCs w:val="24"/>
              </w:rPr>
              <w:t xml:space="preserve"> </w:t>
            </w:r>
            <w:r w:rsidRPr="003D35A3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7950" w:type="dxa"/>
          </w:tcPr>
          <w:p w:rsidR="00845CF3" w:rsidRPr="003D35A3" w:rsidRDefault="0034768F" w:rsidP="004249FF">
            <w:pPr>
              <w:spacing w:before="4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Estate and Trust Litigation</w:t>
            </w:r>
          </w:p>
          <w:p w:rsidR="00845CF3" w:rsidRDefault="0034768F" w:rsidP="0034768F">
            <w:pPr>
              <w:spacing w:before="40" w:after="20"/>
            </w:pPr>
            <w:r>
              <w:t>Jessica Lancaster</w:t>
            </w:r>
            <w:r w:rsidR="00845CF3">
              <w:t xml:space="preserve">, </w:t>
            </w:r>
            <w:r>
              <w:t>Allegiant Law</w:t>
            </w:r>
          </w:p>
        </w:tc>
      </w:tr>
    </w:tbl>
    <w:p w:rsidR="00845CF3" w:rsidRDefault="00845CF3" w:rsidP="00845CF3">
      <w:pPr>
        <w:sectPr w:rsidR="00845CF3" w:rsidSect="004656AC">
          <w:type w:val="continuous"/>
          <w:pgSz w:w="12240" w:h="15840"/>
          <w:pgMar w:top="120" w:right="200" w:bottom="0" w:left="120" w:header="720" w:footer="720" w:gutter="0"/>
          <w:cols w:space="720"/>
        </w:sectPr>
      </w:pPr>
    </w:p>
    <w:p w:rsidR="00845CF3" w:rsidRDefault="00845CF3" w:rsidP="00845CF3">
      <w:pPr>
        <w:spacing w:before="3"/>
        <w:rPr>
          <w:i/>
          <w:sz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2"/>
        <w:gridCol w:w="4648"/>
        <w:gridCol w:w="1579"/>
      </w:tblGrid>
      <w:tr w:rsidR="00845CF3" w:rsidTr="004249FF">
        <w:trPr>
          <w:trHeight w:val="3292"/>
        </w:trPr>
        <w:tc>
          <w:tcPr>
            <w:tcW w:w="5482" w:type="dxa"/>
            <w:tcBorders>
              <w:top w:val="single" w:sz="6" w:space="0" w:color="000000"/>
            </w:tcBorders>
          </w:tcPr>
          <w:p w:rsidR="00845CF3" w:rsidRDefault="00845CF3" w:rsidP="004249FF">
            <w:pPr>
              <w:pStyle w:val="TableParagraph"/>
              <w:rPr>
                <w:i/>
                <w:sz w:val="24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5194"/>
              </w:tabs>
              <w:spacing w:before="205" w:line="504" w:lineRule="auto"/>
              <w:ind w:left="153" w:right="175"/>
              <w:jc w:val="both"/>
            </w:pPr>
            <w:r>
              <w:rPr>
                <w:b/>
                <w:spacing w:val="-4"/>
                <w:sz w:val="24"/>
              </w:rPr>
              <w:t>Name</w:t>
            </w:r>
            <w:r>
              <w:rPr>
                <w:u w:val="single"/>
              </w:rPr>
              <w:t xml:space="preserve">                                                       </w:t>
            </w:r>
            <w:r w:rsidRPr="000D1181">
              <w:t xml:space="preserve"> </w:t>
            </w:r>
            <w:r>
              <w:rPr>
                <w:b/>
                <w:sz w:val="24"/>
              </w:rPr>
              <w:t>OSB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rPr>
                <w:b/>
                <w:spacing w:val="-4"/>
                <w:sz w:val="24"/>
              </w:rPr>
              <w:t>Firm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  <w:sz w:val="24"/>
              </w:rPr>
              <w:t>Billing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  <w:r>
              <w:rPr>
                <w:u w:val="single"/>
              </w:rPr>
              <w:tab/>
            </w:r>
          </w:p>
          <w:p w:rsidR="00845CF3" w:rsidRPr="003D35A3" w:rsidRDefault="00845CF3" w:rsidP="004249FF">
            <w:pPr>
              <w:pStyle w:val="TableParagraph"/>
              <w:tabs>
                <w:tab w:val="left" w:pos="5194"/>
              </w:tabs>
              <w:spacing w:before="23"/>
              <w:ind w:left="153"/>
              <w:rPr>
                <w:rFonts w:ascii="Arial"/>
                <w:u w:val="single"/>
              </w:rPr>
            </w:pPr>
            <w:r w:rsidRPr="003D35A3">
              <w:rPr>
                <w:rFonts w:ascii="Arial"/>
                <w:u w:val="single"/>
              </w:rPr>
              <w:tab/>
            </w:r>
          </w:p>
          <w:p w:rsidR="00845CF3" w:rsidRDefault="00845CF3" w:rsidP="004249FF">
            <w:pPr>
              <w:pStyle w:val="TableParagraph"/>
              <w:spacing w:before="2"/>
              <w:rPr>
                <w:i/>
                <w:sz w:val="26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2010"/>
                <w:tab w:val="left" w:pos="5194"/>
              </w:tabs>
              <w:ind w:left="153"/>
              <w:jc w:val="both"/>
              <w:rPr>
                <w:rFonts w:ascii="Arial"/>
              </w:rPr>
            </w:pPr>
            <w:r>
              <w:rPr>
                <w:b/>
                <w:sz w:val="24"/>
              </w:rPr>
              <w:t>Receipt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Email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  <w:spacing w:val="-10"/>
                <w:u w:val="single"/>
              </w:rPr>
              <w:t xml:space="preserve">                                                              </w:t>
            </w:r>
          </w:p>
        </w:tc>
        <w:tc>
          <w:tcPr>
            <w:tcW w:w="4648" w:type="dxa"/>
            <w:tcBorders>
              <w:top w:val="single" w:sz="6" w:space="0" w:color="000000"/>
            </w:tcBorders>
          </w:tcPr>
          <w:p w:rsidR="00845CF3" w:rsidRDefault="00845CF3" w:rsidP="004249FF">
            <w:pPr>
              <w:pStyle w:val="TableParagraph"/>
              <w:spacing w:before="128" w:line="29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  <w:r>
              <w:rPr>
                <w:b/>
                <w:spacing w:val="-2"/>
                <w:sz w:val="24"/>
              </w:rPr>
              <w:t xml:space="preserve"> REGISTRATION</w:t>
            </w:r>
          </w:p>
          <w:p w:rsidR="00845CF3" w:rsidRDefault="00845CF3" w:rsidP="00845CF3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line="334" w:lineRule="exact"/>
              <w:ind w:hanging="568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 MBA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members</w:t>
            </w:r>
          </w:p>
          <w:p w:rsidR="00845CF3" w:rsidRDefault="00845CF3" w:rsidP="00845CF3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before="2"/>
              <w:ind w:hanging="568"/>
              <w:rPr>
                <w:b/>
                <w:sz w:val="24"/>
              </w:rPr>
            </w:pPr>
            <w:r>
              <w:rPr>
                <w:b/>
                <w:sz w:val="24"/>
              </w:rPr>
              <w:t>$250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 non-</w:t>
            </w:r>
            <w:r>
              <w:rPr>
                <w:b/>
                <w:spacing w:val="-2"/>
                <w:sz w:val="24"/>
              </w:rPr>
              <w:t>members</w:t>
            </w:r>
          </w:p>
          <w:p w:rsidR="00845CF3" w:rsidRDefault="00845CF3" w:rsidP="004249FF">
            <w:pPr>
              <w:pStyle w:val="TableParagraph"/>
              <w:spacing w:before="49"/>
              <w:ind w:left="1945" w:right="2402"/>
              <w:jc w:val="center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OR</w:t>
            </w:r>
          </w:p>
          <w:p w:rsidR="00845CF3" w:rsidRDefault="00845CF3" w:rsidP="004249FF">
            <w:pPr>
              <w:pStyle w:val="TableParagraph"/>
              <w:spacing w:before="91"/>
              <w:ind w:left="1095" w:hanging="608"/>
              <w:rPr>
                <w:rFonts w:ascii="Arial"/>
                <w:b/>
              </w:rPr>
            </w:pPr>
            <w:r>
              <w:rPr>
                <w:b/>
              </w:rPr>
              <w:t>Select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enter number of seminars below</w:t>
            </w:r>
            <w:r>
              <w:rPr>
                <w:rFonts w:ascii="Arial"/>
                <w:b/>
              </w:rPr>
              <w:t>.</w:t>
            </w:r>
          </w:p>
          <w:p w:rsidR="00845CF3" w:rsidRDefault="00845CF3" w:rsidP="004249FF">
            <w:pPr>
              <w:pStyle w:val="TableParagraph"/>
              <w:tabs>
                <w:tab w:val="left" w:pos="544"/>
              </w:tabs>
              <w:spacing w:before="138"/>
              <w:ind w:left="1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(#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seminars)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@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$30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(members):</w:t>
            </w:r>
          </w:p>
          <w:p w:rsidR="00845CF3" w:rsidRDefault="00845CF3" w:rsidP="004249FF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544"/>
              </w:tabs>
              <w:ind w:left="1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(#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seminars)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@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$45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(non-</w:t>
            </w:r>
            <w:r>
              <w:rPr>
                <w:rFonts w:ascii="Arial"/>
                <w:spacing w:val="-2"/>
                <w:sz w:val="20"/>
              </w:rPr>
              <w:t>members):</w:t>
            </w:r>
          </w:p>
          <w:p w:rsidR="00845CF3" w:rsidRDefault="00845CF3" w:rsidP="004249FF">
            <w:pPr>
              <w:pStyle w:val="TableParagraph"/>
              <w:spacing w:before="161" w:line="246" w:lineRule="exact"/>
              <w:ind w:right="10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rPr>
                <w:i/>
              </w:rPr>
            </w:pPr>
          </w:p>
          <w:p w:rsidR="00845CF3" w:rsidRDefault="00845CF3" w:rsidP="004249FF">
            <w:pPr>
              <w:pStyle w:val="TableParagraph"/>
              <w:spacing w:before="7"/>
              <w:rPr>
                <w:i/>
                <w:sz w:val="18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1281"/>
              </w:tabs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$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845CF3" w:rsidRDefault="00845CF3" w:rsidP="004249FF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1281"/>
              </w:tabs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$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845CF3" w:rsidRDefault="00845CF3" w:rsidP="004249FF">
            <w:pPr>
              <w:pStyle w:val="TableParagraph"/>
              <w:spacing w:before="8"/>
              <w:rPr>
                <w:i/>
                <w:sz w:val="21"/>
              </w:rPr>
            </w:pPr>
          </w:p>
          <w:p w:rsidR="00845CF3" w:rsidRDefault="00845CF3" w:rsidP="004249FF">
            <w:pPr>
              <w:pStyle w:val="TableParagraph"/>
              <w:tabs>
                <w:tab w:val="left" w:pos="1281"/>
              </w:tabs>
              <w:spacing w:line="210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$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</w:tr>
    </w:tbl>
    <w:p w:rsidR="00845CF3" w:rsidRDefault="00845CF3" w:rsidP="00845CF3">
      <w:pPr>
        <w:spacing w:before="113"/>
        <w:ind w:left="261"/>
      </w:pPr>
      <w:r>
        <w:rPr>
          <w:b/>
        </w:rPr>
        <w:t>Register</w:t>
      </w:r>
      <w:r>
        <w:rPr>
          <w:b/>
          <w:spacing w:val="-1"/>
        </w:rPr>
        <w:t xml:space="preserve"> </w:t>
      </w:r>
      <w:r>
        <w:rPr>
          <w:b/>
        </w:rPr>
        <w:t>online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hyperlink r:id="rId6">
        <w:r>
          <w:rPr>
            <w:b/>
          </w:rPr>
          <w:t>www.mbabar.org/cle</w:t>
        </w:r>
      </w:hyperlink>
      <w:r>
        <w:rPr>
          <w:b/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Multnomah</w:t>
      </w:r>
      <w:r>
        <w:rPr>
          <w:spacing w:val="-2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SW 5th</w:t>
      </w:r>
      <w:r>
        <w:rPr>
          <w:spacing w:val="-1"/>
        </w:rPr>
        <w:t xml:space="preserve"> </w:t>
      </w:r>
      <w:r>
        <w:t>Ave Ste</w:t>
      </w:r>
      <w:r>
        <w:rPr>
          <w:spacing w:val="-2"/>
        </w:rPr>
        <w:t xml:space="preserve"> </w:t>
      </w:r>
      <w:r>
        <w:t>1220, Portland OR 97204. Sorry, no refunds.</w:t>
      </w:r>
    </w:p>
    <w:p w:rsidR="00845CF3" w:rsidRDefault="00845CF3" w:rsidP="00845CF3">
      <w:pPr>
        <w:spacing w:before="134"/>
        <w:ind w:left="261"/>
        <w:rPr>
          <w:b/>
          <w:spacing w:val="-2"/>
          <w:sz w:val="20"/>
        </w:rPr>
      </w:pPr>
      <w:r>
        <w:rPr>
          <w:b/>
          <w:spacing w:val="-2"/>
          <w:sz w:val="20"/>
        </w:rPr>
        <w:t>PAYMENT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OPTIONS:</w:t>
      </w:r>
    </w:p>
    <w:p w:rsidR="00845CF3" w:rsidRPr="000D1181" w:rsidRDefault="00845CF3" w:rsidP="00845CF3">
      <w:pPr>
        <w:ind w:left="259"/>
        <w:contextualSpacing/>
        <w:rPr>
          <w:sz w:val="4"/>
          <w:szCs w:val="4"/>
        </w:rPr>
      </w:pPr>
    </w:p>
    <w:p w:rsidR="00845CF3" w:rsidRDefault="00845CF3" w:rsidP="00845CF3">
      <w:pPr>
        <w:ind w:left="259"/>
        <w:contextualSpacing/>
        <w:rPr>
          <w:u w:val="single"/>
        </w:rPr>
      </w:pPr>
      <w:r w:rsidRPr="000D1181">
        <w:sym w:font="Wingdings" w:char="F06F"/>
      </w:r>
      <w:r>
        <w:t xml:space="preserve"> </w:t>
      </w:r>
      <w:r w:rsidRPr="000D1181">
        <w:rPr>
          <w:spacing w:val="-2"/>
        </w:rPr>
        <w:t>Check</w:t>
      </w:r>
      <w:r>
        <w:rPr>
          <w:spacing w:val="-2"/>
        </w:rPr>
        <w:t xml:space="preserve">    </w:t>
      </w:r>
      <w:r w:rsidRPr="000D1181">
        <w:sym w:font="Wingdings" w:char="F06F"/>
      </w:r>
      <w:r>
        <w:t xml:space="preserve">  </w:t>
      </w:r>
      <w:r>
        <w:rPr>
          <w:spacing w:val="-2"/>
        </w:rPr>
        <w:t xml:space="preserve">Visa    </w:t>
      </w:r>
      <w:r w:rsidRPr="000D1181">
        <w:sym w:font="Wingdings" w:char="F06F"/>
      </w:r>
      <w:r>
        <w:t xml:space="preserve">  </w:t>
      </w:r>
      <w:r>
        <w:rPr>
          <w:spacing w:val="-2"/>
        </w:rPr>
        <w:t xml:space="preserve">MasterCard    </w:t>
      </w:r>
      <w:r w:rsidRPr="000D1181">
        <w:sym w:font="Wingdings" w:char="F06F"/>
      </w:r>
      <w:r>
        <w:t xml:space="preserve">  </w:t>
      </w:r>
      <w:r>
        <w:rPr>
          <w:spacing w:val="-2"/>
        </w:rPr>
        <w:t>AMEX     Card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Pr="000D1181" w:rsidRDefault="00845CF3" w:rsidP="00845CF3">
      <w:pPr>
        <w:ind w:left="259"/>
        <w:contextualSpacing/>
        <w:rPr>
          <w:spacing w:val="-2"/>
          <w:sz w:val="2"/>
          <w:szCs w:val="2"/>
        </w:rPr>
      </w:pPr>
    </w:p>
    <w:p w:rsidR="00845CF3" w:rsidRPr="000D1181" w:rsidRDefault="00845CF3" w:rsidP="00845CF3">
      <w:pPr>
        <w:ind w:left="259"/>
        <w:contextualSpacing/>
        <w:rPr>
          <w:spacing w:val="-2"/>
        </w:rPr>
      </w:pPr>
      <w:r>
        <w:rPr>
          <w:spacing w:val="-2"/>
        </w:rPr>
        <w:t>Exp. Date</w:t>
      </w:r>
      <w:r>
        <w:rPr>
          <w:u w:val="single"/>
        </w:rPr>
        <w:tab/>
      </w:r>
      <w:r>
        <w:rPr>
          <w:u w:val="single"/>
        </w:rPr>
        <w:tab/>
      </w:r>
      <w:r w:rsidRPr="000D1181">
        <w:t xml:space="preserve"> </w:t>
      </w:r>
      <w:r>
        <w:rPr>
          <w:spacing w:val="-2"/>
        </w:rPr>
        <w:t>Security Code</w:t>
      </w:r>
      <w:r>
        <w:rPr>
          <w:u w:val="single"/>
        </w:rPr>
        <w:tab/>
      </w:r>
      <w:r>
        <w:rPr>
          <w:u w:val="single"/>
        </w:rPr>
        <w:tab/>
      </w:r>
      <w:r w:rsidRPr="000D1181"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CF3" w:rsidRDefault="00845CF3" w:rsidP="00845CF3">
      <w:pPr>
        <w:ind w:left="274"/>
        <w:contextualSpacing/>
        <w:rPr>
          <w:b/>
          <w:spacing w:val="-2"/>
          <w:sz w:val="4"/>
          <w:szCs w:val="4"/>
        </w:rPr>
      </w:pPr>
    </w:p>
    <w:p w:rsidR="00845CF3" w:rsidRDefault="00845CF3" w:rsidP="00845CF3">
      <w:pPr>
        <w:ind w:left="274"/>
        <w:contextualSpacing/>
        <w:rPr>
          <w:b/>
          <w:spacing w:val="-2"/>
          <w:sz w:val="4"/>
          <w:szCs w:val="4"/>
        </w:rPr>
      </w:pPr>
    </w:p>
    <w:p w:rsidR="00845CF3" w:rsidRPr="000D1181" w:rsidRDefault="00845CF3" w:rsidP="00845CF3">
      <w:pPr>
        <w:ind w:left="274"/>
        <w:contextualSpacing/>
        <w:rPr>
          <w:b/>
          <w:spacing w:val="-2"/>
          <w:sz w:val="4"/>
          <w:szCs w:val="4"/>
        </w:rPr>
      </w:pPr>
    </w:p>
    <w:p w:rsidR="00845CF3" w:rsidRPr="000D1181" w:rsidRDefault="00845CF3" w:rsidP="00845CF3">
      <w:pPr>
        <w:ind w:left="274"/>
        <w:contextualSpacing/>
        <w:rPr>
          <w:spacing w:val="-2"/>
          <w:sz w:val="16"/>
          <w:szCs w:val="16"/>
        </w:rPr>
      </w:pPr>
      <w:r w:rsidRPr="000D1181">
        <w:rPr>
          <w:spacing w:val="-2"/>
          <w:sz w:val="16"/>
          <w:szCs w:val="16"/>
        </w:rPr>
        <w:t>4115 YLS Winter</w:t>
      </w:r>
    </w:p>
    <w:p w:rsidR="00D160F4" w:rsidRDefault="00D160F4"/>
    <w:sectPr w:rsidR="00D160F4">
      <w:type w:val="continuous"/>
      <w:pgSz w:w="12240" w:h="15840"/>
      <w:pgMar w:top="120" w:right="2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7FC"/>
    <w:multiLevelType w:val="hybridMultilevel"/>
    <w:tmpl w:val="64CA2354"/>
    <w:lvl w:ilvl="0" w:tplc="972AA2A8">
      <w:numFmt w:val="bullet"/>
      <w:lvlText w:val=""/>
      <w:lvlJc w:val="left"/>
      <w:pPr>
        <w:ind w:left="73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7DAA418A">
      <w:numFmt w:val="bullet"/>
      <w:lvlText w:val="•"/>
      <w:lvlJc w:val="left"/>
      <w:pPr>
        <w:ind w:left="1130" w:hanging="567"/>
      </w:pPr>
      <w:rPr>
        <w:rFonts w:hint="default"/>
        <w:lang w:val="en-US" w:eastAsia="en-US" w:bidi="ar-SA"/>
      </w:rPr>
    </w:lvl>
    <w:lvl w:ilvl="2" w:tplc="CC22CDD2">
      <w:numFmt w:val="bullet"/>
      <w:lvlText w:val="•"/>
      <w:lvlJc w:val="left"/>
      <w:pPr>
        <w:ind w:left="1521" w:hanging="567"/>
      </w:pPr>
      <w:rPr>
        <w:rFonts w:hint="default"/>
        <w:lang w:val="en-US" w:eastAsia="en-US" w:bidi="ar-SA"/>
      </w:rPr>
    </w:lvl>
    <w:lvl w:ilvl="3" w:tplc="74E63624">
      <w:numFmt w:val="bullet"/>
      <w:lvlText w:val="•"/>
      <w:lvlJc w:val="left"/>
      <w:pPr>
        <w:ind w:left="1912" w:hanging="567"/>
      </w:pPr>
      <w:rPr>
        <w:rFonts w:hint="default"/>
        <w:lang w:val="en-US" w:eastAsia="en-US" w:bidi="ar-SA"/>
      </w:rPr>
    </w:lvl>
    <w:lvl w:ilvl="4" w:tplc="4C942A0A">
      <w:numFmt w:val="bullet"/>
      <w:lvlText w:val="•"/>
      <w:lvlJc w:val="left"/>
      <w:pPr>
        <w:ind w:left="2303" w:hanging="567"/>
      </w:pPr>
      <w:rPr>
        <w:rFonts w:hint="default"/>
        <w:lang w:val="en-US" w:eastAsia="en-US" w:bidi="ar-SA"/>
      </w:rPr>
    </w:lvl>
    <w:lvl w:ilvl="5" w:tplc="0C486426">
      <w:numFmt w:val="bullet"/>
      <w:lvlText w:val="•"/>
      <w:lvlJc w:val="left"/>
      <w:pPr>
        <w:ind w:left="2694" w:hanging="567"/>
      </w:pPr>
      <w:rPr>
        <w:rFonts w:hint="default"/>
        <w:lang w:val="en-US" w:eastAsia="en-US" w:bidi="ar-SA"/>
      </w:rPr>
    </w:lvl>
    <w:lvl w:ilvl="6" w:tplc="8DCEA568">
      <w:numFmt w:val="bullet"/>
      <w:lvlText w:val="•"/>
      <w:lvlJc w:val="left"/>
      <w:pPr>
        <w:ind w:left="3084" w:hanging="567"/>
      </w:pPr>
      <w:rPr>
        <w:rFonts w:hint="default"/>
        <w:lang w:val="en-US" w:eastAsia="en-US" w:bidi="ar-SA"/>
      </w:rPr>
    </w:lvl>
    <w:lvl w:ilvl="7" w:tplc="F93293B4">
      <w:numFmt w:val="bullet"/>
      <w:lvlText w:val="•"/>
      <w:lvlJc w:val="left"/>
      <w:pPr>
        <w:ind w:left="3475" w:hanging="567"/>
      </w:pPr>
      <w:rPr>
        <w:rFonts w:hint="default"/>
        <w:lang w:val="en-US" w:eastAsia="en-US" w:bidi="ar-SA"/>
      </w:rPr>
    </w:lvl>
    <w:lvl w:ilvl="8" w:tplc="E5DCAB2E">
      <w:numFmt w:val="bullet"/>
      <w:lvlText w:val="•"/>
      <w:lvlJc w:val="left"/>
      <w:pPr>
        <w:ind w:left="3866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3"/>
    <w:rsid w:val="002C5B7B"/>
    <w:rsid w:val="0034768F"/>
    <w:rsid w:val="00424E9E"/>
    <w:rsid w:val="004A1D59"/>
    <w:rsid w:val="0073239D"/>
    <w:rsid w:val="00845CF3"/>
    <w:rsid w:val="00D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784A"/>
  <w15:chartTrackingRefBased/>
  <w15:docId w15:val="{BD9AE483-DCCB-4077-B686-AEC46AA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5C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45CF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bar.org/c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Bar Association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 Smith</dc:creator>
  <cp:keywords/>
  <dc:description/>
  <cp:lastModifiedBy>Imani Smith</cp:lastModifiedBy>
  <cp:revision>2</cp:revision>
  <dcterms:created xsi:type="dcterms:W3CDTF">2024-03-20T15:53:00Z</dcterms:created>
  <dcterms:modified xsi:type="dcterms:W3CDTF">2024-03-20T15:53:00Z</dcterms:modified>
</cp:coreProperties>
</file>